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0AB" w:rsidRPr="00AA74C5" w:rsidRDefault="008E70AB" w:rsidP="00AA74C5">
      <w:pPr>
        <w:tabs>
          <w:tab w:val="left" w:pos="2070"/>
        </w:tabs>
        <w:rPr>
          <w:rFonts w:cs="Times New Roman"/>
        </w:rPr>
      </w:pPr>
    </w:p>
    <w:p w:rsidR="008E70AB" w:rsidRPr="009E29C9" w:rsidRDefault="008E70AB" w:rsidP="00131C5F">
      <w:pPr>
        <w:rPr>
          <w:rFonts w:cs="Times New Roman"/>
        </w:rPr>
      </w:pPr>
      <w:r>
        <w:rPr>
          <w:rFonts w:cs="Times New Roman"/>
        </w:rPr>
        <w:t xml:space="preserve"> Δημοσίευση των ερωτήσεων-απαντήσεων στις οποίες διαγωνίστηκαν οι υποψήφιοι:</w:t>
      </w:r>
    </w:p>
    <w:tbl>
      <w:tblPr>
        <w:tblW w:w="9680" w:type="dxa"/>
        <w:tblInd w:w="93" w:type="dxa"/>
        <w:tblLook w:val="04A0" w:firstRow="1" w:lastRow="0" w:firstColumn="1" w:lastColumn="0" w:noHBand="0" w:noVBand="1"/>
      </w:tblPr>
      <w:tblGrid>
        <w:gridCol w:w="571"/>
        <w:gridCol w:w="9109"/>
      </w:tblGrid>
      <w:tr w:rsidR="00131C5F" w:rsidRPr="00131C5F" w:rsidTr="00131C5F">
        <w:trPr>
          <w:trHeight w:val="555"/>
        </w:trPr>
        <w:tc>
          <w:tcPr>
            <w:tcW w:w="520" w:type="dxa"/>
            <w:tcBorders>
              <w:top w:val="single" w:sz="8" w:space="0" w:color="auto"/>
              <w:left w:val="single" w:sz="8" w:space="0" w:color="auto"/>
              <w:bottom w:val="single" w:sz="8" w:space="0" w:color="auto"/>
              <w:right w:val="nil"/>
            </w:tcBorders>
            <w:shd w:val="clear" w:color="auto" w:fill="auto"/>
            <w:noWrap/>
            <w:vAlign w:val="center"/>
            <w:hideMark/>
          </w:tcPr>
          <w:p w:rsidR="00131C5F" w:rsidRPr="00131C5F" w:rsidRDefault="00131C5F" w:rsidP="00131C5F">
            <w:pPr>
              <w:spacing w:after="0" w:line="240" w:lineRule="auto"/>
              <w:jc w:val="center"/>
              <w:rPr>
                <w:rFonts w:ascii="Calibri" w:eastAsia="Times New Roman" w:hAnsi="Calibri" w:cs="Calibri"/>
                <w:b/>
                <w:bCs/>
                <w:color w:val="000000"/>
              </w:rPr>
            </w:pPr>
            <w:r w:rsidRPr="00131C5F">
              <w:rPr>
                <w:rFonts w:ascii="Calibri" w:eastAsia="Times New Roman" w:hAnsi="Calibri" w:cs="Calibri"/>
                <w:b/>
                <w:bCs/>
                <w:color w:val="000000"/>
              </w:rPr>
              <w:t>α/α</w:t>
            </w:r>
          </w:p>
        </w:tc>
        <w:tc>
          <w:tcPr>
            <w:tcW w:w="9160" w:type="dxa"/>
            <w:tcBorders>
              <w:top w:val="single" w:sz="8" w:space="0" w:color="auto"/>
              <w:left w:val="nil"/>
              <w:bottom w:val="single" w:sz="8" w:space="0" w:color="auto"/>
              <w:right w:val="single" w:sz="8" w:space="0" w:color="auto"/>
            </w:tcBorders>
            <w:shd w:val="clear" w:color="auto" w:fill="auto"/>
            <w:vAlign w:val="center"/>
            <w:hideMark/>
          </w:tcPr>
          <w:p w:rsidR="00131C5F" w:rsidRPr="00131C5F" w:rsidRDefault="00131C5F" w:rsidP="00131C5F">
            <w:pPr>
              <w:spacing w:after="0" w:line="240" w:lineRule="auto"/>
              <w:jc w:val="center"/>
              <w:rPr>
                <w:rFonts w:ascii="Calibri" w:eastAsia="Times New Roman" w:hAnsi="Calibri" w:cs="Calibri"/>
                <w:b/>
                <w:bCs/>
                <w:color w:val="000000"/>
              </w:rPr>
            </w:pPr>
            <w:r w:rsidRPr="00131C5F">
              <w:rPr>
                <w:rFonts w:ascii="Calibri" w:eastAsia="Times New Roman" w:hAnsi="Calibri" w:cs="Calibri"/>
                <w:b/>
                <w:bCs/>
                <w:color w:val="000000"/>
              </w:rPr>
              <w:t>Ερωτήσεις-Απαντήσεις Εξετάσεων Πιστοποίησης Διαχειριστών Αφερεγγυότητας 2023</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1</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Οι κανόνες δικαίου περιλαμβάνονται:</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Στους νόμους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Στα έθιμα</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Στους νόμους και στα έθιμα</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2</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Πώς λύεται η μίσθωση;</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 xml:space="preserve"> με ιδιωτικό συμφωνητικό των μερών</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αυτοδικαίως μετά την πάροδο της τριετίας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με καταγγελία</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όλα τα παραπάνω</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3</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Τι είναι η προσημείωση υποθήκης;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εμπράγματο δικαίωμα υποθήκης υπό διαλυτική αίρεση</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A651A" w:rsidP="00131C5F">
            <w:pPr>
              <w:spacing w:after="0" w:line="240" w:lineRule="auto"/>
              <w:rPr>
                <w:rFonts w:ascii="Calibri" w:eastAsia="Times New Roman" w:hAnsi="Calibri" w:cs="Calibri"/>
                <w:color w:val="000000"/>
              </w:rPr>
            </w:pPr>
            <w:r>
              <w:rPr>
                <w:rFonts w:ascii="Calibri" w:eastAsia="Times New Roman" w:hAnsi="Calibri" w:cs="Calibri"/>
                <w:color w:val="000000"/>
              </w:rPr>
              <w:t>ενο</w:t>
            </w:r>
            <w:r w:rsidR="00131C5F" w:rsidRPr="00131C5F">
              <w:rPr>
                <w:rFonts w:ascii="Calibri" w:eastAsia="Times New Roman" w:hAnsi="Calibri" w:cs="Calibri"/>
                <w:color w:val="000000"/>
              </w:rPr>
              <w:t>χικό δικαίωμα</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εμπράγματο δικαίωμα υποθήκης υπό αναβλητική αίρεση</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εμπράγματο δικαίωμα</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4</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Ποιες είναι οι προσωπικές δουλείες;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επικαρπία</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δουλεία διόδου</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η επικαρπία και η οίκηση</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κανένα από τα παραπάνω</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5</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Στην περίπτωση που ανακληθεί η απόφαση που κήρυξε την πτώχευση, θίγονται οι πράξεις που έγκυρα ενεργήθηκαν κατά τη διάρκεια της ισχύος της πτωχευτικής απόφασης;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Ναι</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Όχι</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6</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Ο οφειλέτης δύναται μετά την κήρυξη της πτώχευσης να προβεί σε πράξεις διαχείρισης ή διάθεσης στοιχείων, εάν έχει λάβει προηγουμένως την προφορική συναίνεση του συνδίκου;</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Ναι</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Όχι</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7</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Όργανα της πτώχευσης: Ποιο από τα παρακάτω είναι αληθές;</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Ο εισηγητής μπορεί να εξετάσει ενόρκως τον οφειλέτη και τους αντιπροσώπους και υπαλλήλους του, σχετικά με οποιοδήποτε θέμα της αρμοδιότητάς του.</w:t>
            </w:r>
          </w:p>
        </w:tc>
      </w:tr>
      <w:tr w:rsidR="00131C5F" w:rsidRPr="00131C5F" w:rsidTr="00131C5F">
        <w:trPr>
          <w:trHeight w:val="12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Ο σύνδικος εντός 6 μηνών από τον διορισμό του και εφόσον έχει ολοκληρωθεί η σφράγιση της πτωχευτικής περιουσίας, ζητεί από τον εισηγητή την αποσφράγισή της και προβαίνει στην απογραφή της (ο οφειλέτης καλείται να παρευρίσκεται κατά την αποσφράγιση και απογραφή, ενώ αν έχει αποβιώσει, στη θέση αυτού καλούνται οι κληρονόμοι του).</w:t>
            </w:r>
          </w:p>
        </w:tc>
      </w:tr>
      <w:tr w:rsidR="00131C5F" w:rsidRPr="00131C5F" w:rsidTr="00131C5F">
        <w:trPr>
          <w:trHeight w:val="12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6820D3" w:rsidRPr="006820D3" w:rsidRDefault="00131C5F" w:rsidP="00131C5F">
            <w:pPr>
              <w:spacing w:after="0" w:line="240" w:lineRule="auto"/>
              <w:rPr>
                <w:rFonts w:ascii="Calibri" w:eastAsia="Times New Roman" w:hAnsi="Calibri" w:cs="Calibri"/>
                <w:b/>
                <w:bCs/>
              </w:rPr>
            </w:pPr>
            <w:r w:rsidRPr="00131C5F">
              <w:rPr>
                <w:rFonts w:ascii="Times New Roman" w:eastAsia="Times New Roman" w:hAnsi="Times New Roman" w:cs="Times New Roman"/>
                <w:b/>
                <w:bCs/>
                <w:sz w:val="14"/>
                <w:szCs w:val="14"/>
              </w:rPr>
              <w:t xml:space="preserve"> </w:t>
            </w:r>
            <w:r w:rsidRPr="00131C5F">
              <w:rPr>
                <w:rFonts w:ascii="Calibri" w:eastAsia="Times New Roman" w:hAnsi="Calibri" w:cs="Calibri"/>
                <w:b/>
                <w:bCs/>
              </w:rPr>
              <w:t>Ο σύνδικος εξετάζει τα εμπορικά βιβλία και λοιπά στοιχεία του οφειλέτη, εφόσον τηρούνται, και προσκαλεί αυτόν να αναγνωρίσει το περιεχόμενο τους, να βεβαιώσει την κατάστασή τους, να δώσει οποιαδήποτε χρήσιμη πληροφορία και να παρίσταται κατά το κλείσιμο των βιβλίων (αν ο οφειλέτης έχει αποβιώσει, καλούνται οι κληρονόμοι του).</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8</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Times New Roman" w:eastAsia="Times New Roman" w:hAnsi="Times New Roman" w:cs="Times New Roman"/>
                <w:color w:val="000000"/>
                <w:sz w:val="14"/>
                <w:szCs w:val="14"/>
                <w:u w:val="single"/>
              </w:rPr>
              <w:t xml:space="preserve"> </w:t>
            </w:r>
            <w:r w:rsidRPr="00131C5F">
              <w:rPr>
                <w:rFonts w:ascii="Calibri" w:eastAsia="Times New Roman" w:hAnsi="Calibri" w:cs="Calibri"/>
                <w:color w:val="000000"/>
                <w:u w:val="single"/>
              </w:rPr>
              <w:t>Αναγγελίες και επαλήθευση αναγγελιών: Ποιο από τα παρακάτω είναι αληθές;</w:t>
            </w:r>
          </w:p>
        </w:tc>
      </w:tr>
      <w:tr w:rsidR="00131C5F" w:rsidRPr="00131C5F" w:rsidTr="00131C5F">
        <w:trPr>
          <w:trHeight w:val="15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lastRenderedPageBreak/>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Ο σύνδικος καλεί τους πιστωτές να αναγγείλουν την απαίτησή τους και να καταχωρήσουν τα έγγραφα στο Ηλεκτρονικό Μητρώο Φερεγγυότητας, γνωστοποιώντας τις προθεσμίες εντός των οποίων υποχρεούνται σε αναγγελία και επαλήθευση των απαιτήσεών τους, καθώς τυχόν παράλειψη αναγγελίας επιφέρει απώλεια της εμπράγματης αγωγής ως προς τους πιστωτές των οποίων η απαίτηση είναι ασφαλισμένη με εμπράγματη ασφάλεια.</w:t>
            </w:r>
          </w:p>
        </w:tc>
      </w:tr>
      <w:tr w:rsidR="00131C5F" w:rsidRPr="00131C5F" w:rsidTr="00131C5F">
        <w:trPr>
          <w:trHeight w:val="9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Πιστωτές που δεν ανήγγειλαν την απαίτησή τους μέσα στη νόμιμη προθεσμία, ώστε να μετάσχουν στην επαλήθευση, μπορούν με ανακοπή να ζητήσουν την επαλήθευσή της από το πτωχευτικό δικαστήριο.</w:t>
            </w:r>
          </w:p>
        </w:tc>
      </w:tr>
      <w:tr w:rsidR="00131C5F" w:rsidRPr="00131C5F" w:rsidTr="00131C5F">
        <w:trPr>
          <w:trHeight w:val="9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Η επαλήθευση των απαιτήσεων διενεργείται από τον σύνδικο εντός 3 ημερών από τη λήξη της προθεσμίας αναγγελίας και με αντιπαραβολή των εγγράφων του πιστωτή προς τα βιβλία και λοιπά έγγραφα του οφειλέτη.</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9</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Times New Roman" w:eastAsia="Times New Roman" w:hAnsi="Times New Roman" w:cs="Times New Roman"/>
                <w:color w:val="000000"/>
                <w:sz w:val="14"/>
                <w:szCs w:val="14"/>
                <w:u w:val="single"/>
              </w:rPr>
              <w:t xml:space="preserve"> </w:t>
            </w:r>
            <w:r w:rsidRPr="00131C5F">
              <w:rPr>
                <w:rFonts w:ascii="Calibri" w:eastAsia="Times New Roman" w:hAnsi="Calibri" w:cs="Calibri"/>
                <w:color w:val="000000"/>
                <w:u w:val="single"/>
              </w:rPr>
              <w:t>Εκκαθάριση της πτωχευτικής περιουσίας -περάτωση της πτώχευσης - ποινικές διατάξεις: Ποιο από τα παρακάτω είναι αληθές;</w:t>
            </w:r>
          </w:p>
        </w:tc>
      </w:tr>
      <w:tr w:rsidR="00131C5F" w:rsidRPr="00131C5F" w:rsidTr="00131C5F">
        <w:trPr>
          <w:trHeight w:val="12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Ο σύνδικος διενεργεί δημόσιο πλειοδοτικό διαγωνισμό για την εκποίηση του συνόλου του ενεργητικού της επιχείρησης ή επιμέρους λειτουργικών συνόλων της επιχείρησης το συντομότερο δυνατόν από την εγκατάστασή του (για την εκποίηση του ενεργητικού ως σύνολο ή ως μέρη, ο σύνδικος απευθύνεται σε συμβολαιογράφο).</w:t>
            </w:r>
          </w:p>
        </w:tc>
      </w:tr>
      <w:tr w:rsidR="00131C5F" w:rsidRPr="00131C5F" w:rsidTr="00131C5F">
        <w:trPr>
          <w:trHeight w:val="15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Εφόσον ο πλειστηριασμός κηρυχθεί άγονος, επαναλαμβάνεται σε ημερομηνία που ορίζεται από τον υπάλληλο του πλειστηριασμού (εντός 20 εργασίμων ημερών), ενώ σε περίπτωση που αποβεί ξανά άγονος, ο υπάλληλος του πλειστηριασμού υποβάλλει στον εισηγητή αίτηση για τη μείωση της τιμής πρώτης προσφοράς ή την έγκριση όρων που θα διευκολύνουν την εκποίηση του πράγματος.</w:t>
            </w:r>
          </w:p>
        </w:tc>
      </w:tr>
      <w:tr w:rsidR="00131C5F" w:rsidRPr="00131C5F" w:rsidTr="00131C5F">
        <w:trPr>
          <w:trHeight w:val="12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Κάθε παράνομη ιδιοποίηση χρημάτων ή άλλων πραγμάτων της πτωχευτικής περιουσίας από τον σύνδικο ή από πρόσωπα που έχουν προσληφθεί για τις ανάγκες της πτώχευσης τιμωρείται κατόπιν έγκλησης του οφειλέτη, και με χρηματική ποινή ίση με το ύψος της παράνομης ωφέλειας.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10</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Η συνέλευση των πιστωτών συγκαταλέγεται στα όργανα της πτώχευσης;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Ναι</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Όχι</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11</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Τυχόν ακίνητη περιουσία που θα αποκτήσει ο οφειλέτης μετά την κήρυξη της πτώχευσης περιλαμβάνεται στην πτωχευτική περιουσία;</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Ναι</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Όχι</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12</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Πότε παύει να υπάρχει το νομικό πρόσωπο:</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Όταν λυθεί</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 xml:space="preserve">Όταν εκκαθαριστεί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Όταν αναβιώσει</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13</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Ποια θεωρούνται πτωχευτικά χρέη προς το Δημόσιο;</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Τα χρέη που γεννήθηκαν ή ανάγονται σε χρόνο πριν την κήρυξη της πτώχευσης ανεξαρτήτως του χρόνου βεβαίωσής τους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Μόνον ότι έχει βεβαιωθεί σε χρόνο πριν την κήρυξη της πτώχευσης</w:t>
            </w:r>
          </w:p>
        </w:tc>
      </w:tr>
      <w:tr w:rsidR="00131C5F" w:rsidRPr="00131C5F" w:rsidTr="00131C5F">
        <w:trPr>
          <w:trHeight w:val="9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14</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 xml:space="preserve">Οι ενέγγυοι πιστωτές μπορούν να προχωρήσουν σε εκποίηση του υπέγγυου πράγματος μετά την κήρυξη της πτώχευσης σε περίπτωση που το πτωχευτικό δικαστήριο </w:t>
            </w:r>
            <w:proofErr w:type="spellStart"/>
            <w:r w:rsidRPr="00131C5F">
              <w:rPr>
                <w:rFonts w:ascii="Calibri" w:eastAsia="Times New Roman" w:hAnsi="Calibri" w:cs="Calibri"/>
                <w:color w:val="000000"/>
                <w:u w:val="single"/>
              </w:rPr>
              <w:t>διεταξε</w:t>
            </w:r>
            <w:proofErr w:type="spellEnd"/>
            <w:r w:rsidRPr="00131C5F">
              <w:rPr>
                <w:rFonts w:ascii="Calibri" w:eastAsia="Times New Roman" w:hAnsi="Calibri" w:cs="Calibri"/>
                <w:color w:val="000000"/>
                <w:u w:val="single"/>
              </w:rPr>
              <w:t xml:space="preserve"> την εκποίηση του ενεργητικού της επιχείρησης ως λειτουργικού συνόλου;</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Μπορούν, εντός χρονικού διαστήματος 9 μηνών από την κήρυξη της πτώχευσης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 xml:space="preserve">Όχι, καταλαμβάνονται από την αναστολή ατομικών διώξεων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lastRenderedPageBreak/>
              <w:t>15</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Πώς πραγματοποιείται η αναγγελία των απαιτήσεων στην πτώχευση;</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Με εξώδικη δήλωση, περίληψη της οποίας καταχωρείται στο Ηλεκτρονικό Μητρώο Φερεγγυότητας</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Με αναγγελία της απαίτησης και καταχώριση των σχετικών εγγράφων στο Ηλεκτρονικό Μητρώο Φερεγγυότητας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16</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Ποιο όργανο εγκρίνει τις ετήσιες χρηματοοικονομικές καταστάσεις της ανώνυμης εταιρείας;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η Γενική Συνέλευση</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το Διοικητικό Συμβούλιο</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κανένα από τα παραπάνω</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17</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Ποιο από τα κάτωθι δεν έχουν υποχρέωση να περιλάβουν οι πολύ μικρές και μικρές οντότητες του άρθρου 2 του 4308/2014 στις χρηματοοικονομικές τους καταστάσεις;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τον Ισολογισμό ή Κατάσταση Χρηματοοικονομικής Θέσης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την Κατάσταση Αποτελεσμάτων</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 xml:space="preserve">την Κατάσταση </w:t>
            </w:r>
            <w:proofErr w:type="spellStart"/>
            <w:r w:rsidRPr="00131C5F">
              <w:rPr>
                <w:rFonts w:ascii="Calibri" w:eastAsia="Times New Roman" w:hAnsi="Calibri" w:cs="Calibri"/>
                <w:b/>
                <w:bCs/>
                <w:color w:val="000000"/>
              </w:rPr>
              <w:t>Χρηματοροών</w:t>
            </w:r>
            <w:proofErr w:type="spellEnd"/>
          </w:p>
        </w:tc>
      </w:tr>
      <w:tr w:rsidR="00131C5F" w:rsidRPr="00131C5F" w:rsidTr="00131C5F">
        <w:trPr>
          <w:trHeight w:val="9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18</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Επιχείρηση εμπορίας χρωμάτων χρησιμοποιεί χρώματα από τα εμπορεύματα της επιχείρησης για τη βαφή του καταστήματος της. Έχει υποχρέωση απόδοσης ΦΠΑ για τα χρώματα που χρησιμοποίησε;</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Ναι</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Όχι</w:t>
            </w:r>
          </w:p>
        </w:tc>
      </w:tr>
      <w:tr w:rsidR="00131C5F" w:rsidRPr="00131C5F" w:rsidTr="00131C5F">
        <w:trPr>
          <w:trHeight w:val="9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19</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 xml:space="preserve">Ελληνική επιχείρηση εμπορίας φρέσκων φρούτων με έδρα την Αθήνα πουλά και αποστέλλει σε ξενοδοχειακή επιχείρηση εγκατεστημένη στη Γαλλία βερίκοκα. Η ελληνική επιχείρηση θα επιβαρύνει την πώληση με ΦΠΑ;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Ναι</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Όχι</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20</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Ο ΦΠΑ στα βιβλία είναι:</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13 τοις εκατό</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24 τοις εκατό</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6 τοις εκατό</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21</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 xml:space="preserve">Ένα πάγιο όταν αποκτάται από μία ΟΕ καταχωρείται στον λογαριασμό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 xml:space="preserve">Αγορές εμπορευμάτων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 xml:space="preserve">Αγορές παγίων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Δαπάνες με δικαίωμα έκπτωσης</w:t>
            </w:r>
          </w:p>
        </w:tc>
      </w:tr>
      <w:tr w:rsidR="00131C5F" w:rsidRPr="00131C5F" w:rsidTr="00131C5F">
        <w:trPr>
          <w:trHeight w:val="15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22</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 xml:space="preserve">Η επιχείρηση Ε κατέχει </w:t>
            </w:r>
            <w:proofErr w:type="spellStart"/>
            <w:r w:rsidRPr="00131C5F">
              <w:rPr>
                <w:rFonts w:ascii="Calibri" w:eastAsia="Times New Roman" w:hAnsi="Calibri" w:cs="Calibri"/>
                <w:color w:val="000000"/>
                <w:u w:val="single"/>
              </w:rPr>
              <w:t>ιδιοχρησιμοποιούμενο</w:t>
            </w:r>
            <w:proofErr w:type="spellEnd"/>
            <w:r w:rsidRPr="00131C5F">
              <w:rPr>
                <w:rFonts w:ascii="Calibri" w:eastAsia="Times New Roman" w:hAnsi="Calibri" w:cs="Calibri"/>
                <w:color w:val="000000"/>
                <w:u w:val="single"/>
              </w:rPr>
              <w:t xml:space="preserve"> ακίνητο το οποίο την 31.12.20Χ0 περιλαμβάνει κτίριο λογιστικής αξίας κτήσης 1.200 ευρώ και σωρευμένων αποσβέσεων 400 ευρώ και οικόπεδο αξίας κτήσης 340 ευρώ. Την 31.12.20Χ0 η Ε αναπροσάρμοσε το ακίνητο στην εύλογη αξία του που ήταν 1.600 ευρώ.  Η διαφορά εύλογης αξίας που θα αναγνωρισθεί στις οικονομικές καταστάσεις θα είναι:</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460 ευρώ σε πίστωση αποθεματικού της καθαρής θέσης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 xml:space="preserve">400 ευρώ σε πίστωση αποθεματικού της καθαρής θέσης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400 ευρώ ως κέρδος στην κατάσταση αποτελεσμάτων.</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350 ευρώ ως κέρδος στην κατάσταση αποτελεσμάτων.</w:t>
            </w:r>
          </w:p>
        </w:tc>
      </w:tr>
      <w:tr w:rsidR="00131C5F" w:rsidRPr="00131C5F" w:rsidTr="00131C5F">
        <w:trPr>
          <w:trHeight w:val="9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23</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Η επιχείρηση Ε κατέχει συμμετοχές σε θυγατρικές εταιρείες, συγγενείς εταιρείες και κοινοπραξίες. Στις ατομικές οικονομικές   καταστάσεις της Α, οι εν λόγω συμμετοχές μπορούν να επιμετρούνται:</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 xml:space="preserve">μόνο στην εύλογη αξία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μόνο στο ανακτήσιμο κόστος κτήσης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lastRenderedPageBreak/>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μόνο στο κόστος κτήσης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επιλογή μεταξύ α και β</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24</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Στις ατομικές επιχειρήσεις το κεφάλαιο:</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Αντιπροσωπεύει το σύνολο της ονομαστικής αξίας των μετοχών</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Αντιπροσωπεύει το σύνολο της ονομαστικής αξίας των εταιρικών μεριδίων</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Ταυτίζεται με το ίδιο κεφάλαιο</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Ταυτίζεται με τα αποθεματικά κεφάλαια</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25</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Οι λαμβανόμενες επιχορηγήσεις από αναπτυξιακούς νόμους  αποτελούν για την επιχείρηση:</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Κονδύλι των ιδίων κεφαλαίων</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 xml:space="preserve">Κονδύλι της κατηγορίας υποχρεώσεις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Κονδύλι των εσόδων</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Κανένα από τα παραπάνω</w:t>
            </w:r>
          </w:p>
        </w:tc>
      </w:tr>
      <w:tr w:rsidR="00131C5F" w:rsidRPr="00131C5F" w:rsidTr="00131C5F">
        <w:trPr>
          <w:trHeight w:val="600"/>
        </w:trPr>
        <w:tc>
          <w:tcPr>
            <w:tcW w:w="520" w:type="dxa"/>
            <w:tcBorders>
              <w:top w:val="nil"/>
              <w:left w:val="single" w:sz="8" w:space="0" w:color="auto"/>
              <w:bottom w:val="nil"/>
              <w:right w:val="nil"/>
            </w:tcBorders>
            <w:shd w:val="clear" w:color="auto" w:fill="auto"/>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26</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Στην αίτηση πτώχευσης (με εκποίηση του ενεργητικού) τα διαθέσιμα οικονομικά στοιχεία που τεκμηριώνουν αυτή:</w:t>
            </w:r>
          </w:p>
        </w:tc>
      </w:tr>
      <w:tr w:rsidR="00131C5F" w:rsidRPr="00131C5F" w:rsidTr="00131C5F">
        <w:trPr>
          <w:trHeight w:val="300"/>
        </w:trPr>
        <w:tc>
          <w:tcPr>
            <w:tcW w:w="520" w:type="dxa"/>
            <w:tcBorders>
              <w:top w:val="nil"/>
              <w:left w:val="single" w:sz="8" w:space="0" w:color="auto"/>
              <w:bottom w:val="nil"/>
              <w:right w:val="nil"/>
            </w:tcBorders>
            <w:shd w:val="clear" w:color="auto" w:fill="auto"/>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 xml:space="preserve">Παύση πληρωμών </w:t>
            </w:r>
          </w:p>
        </w:tc>
      </w:tr>
      <w:tr w:rsidR="00131C5F" w:rsidRPr="00131C5F" w:rsidTr="00131C5F">
        <w:trPr>
          <w:trHeight w:val="300"/>
        </w:trPr>
        <w:tc>
          <w:tcPr>
            <w:tcW w:w="520" w:type="dxa"/>
            <w:tcBorders>
              <w:top w:val="nil"/>
              <w:left w:val="single" w:sz="8" w:space="0" w:color="auto"/>
              <w:bottom w:val="nil"/>
              <w:right w:val="nil"/>
            </w:tcBorders>
            <w:shd w:val="clear" w:color="auto" w:fill="auto"/>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Το ποσοστό αιτούντων πιστωτών</w:t>
            </w:r>
          </w:p>
        </w:tc>
      </w:tr>
      <w:tr w:rsidR="00131C5F" w:rsidRPr="00131C5F" w:rsidTr="00131C5F">
        <w:trPr>
          <w:trHeight w:val="300"/>
        </w:trPr>
        <w:tc>
          <w:tcPr>
            <w:tcW w:w="520" w:type="dxa"/>
            <w:tcBorders>
              <w:top w:val="nil"/>
              <w:left w:val="single" w:sz="8" w:space="0" w:color="auto"/>
              <w:bottom w:val="nil"/>
              <w:right w:val="nil"/>
            </w:tcBorders>
            <w:shd w:val="clear" w:color="auto" w:fill="auto"/>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Η μη πτώχευση μικρού αντικειμένου</w:t>
            </w:r>
          </w:p>
        </w:tc>
      </w:tr>
      <w:tr w:rsidR="00131C5F" w:rsidRPr="00131C5F" w:rsidTr="00131C5F">
        <w:trPr>
          <w:trHeight w:val="300"/>
        </w:trPr>
        <w:tc>
          <w:tcPr>
            <w:tcW w:w="520" w:type="dxa"/>
            <w:tcBorders>
              <w:top w:val="nil"/>
              <w:left w:val="single" w:sz="8" w:space="0" w:color="auto"/>
              <w:bottom w:val="nil"/>
              <w:right w:val="nil"/>
            </w:tcBorders>
            <w:shd w:val="clear" w:color="auto" w:fill="auto"/>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D70443"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Όλα</w:t>
            </w:r>
            <w:r w:rsidR="00131C5F" w:rsidRPr="00131C5F">
              <w:rPr>
                <w:rFonts w:ascii="Calibri" w:eastAsia="Times New Roman" w:hAnsi="Calibri" w:cs="Calibri"/>
                <w:b/>
                <w:bCs/>
                <w:color w:val="000000"/>
              </w:rPr>
              <w:t xml:space="preserve"> μαζί</w:t>
            </w:r>
          </w:p>
        </w:tc>
      </w:tr>
      <w:tr w:rsidR="00131C5F" w:rsidRPr="00131C5F" w:rsidTr="00131C5F">
        <w:trPr>
          <w:trHeight w:val="15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27</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Ο Διαχειριστής για την προώθηση των εργασιών της πτώχευσης που απαιτούνται ειδικές γνώσεις τεχνικής, οικονομικής, νομικής, λογιστικής ή άλλης φύσεως, τις οποίες δεν διαθέτει ο ίδιος, μπορεί, μετά από σύμφωνη γνώμη του εισηγητή, να προσλάβει, με οποιαδήποτε συμβατική σχέση (όπως εργασίας ή έργου), τα απαιτούμενα προς υποβοήθηση του έργου του τρίτα πρόσωπα ή τον οφειλέτη.</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 xml:space="preserve">Σωστό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Λάθος</w:t>
            </w:r>
          </w:p>
        </w:tc>
      </w:tr>
      <w:tr w:rsidR="00131C5F" w:rsidRPr="00131C5F" w:rsidTr="00131C5F">
        <w:trPr>
          <w:trHeight w:val="9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28</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Ο Διαχειριστής  μέσα σε τρεις (3) ημέρες από τον διορισμό του    προβαίνει στην απογραφή, μπορεί να προσλάβει βοηθό της εκλογής του για τη σύνταξη της απογραφής και την εκτίμηση των πραγμάτων.</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 xml:space="preserve">Σωστό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Λάθος</w:t>
            </w:r>
          </w:p>
        </w:tc>
      </w:tr>
      <w:tr w:rsidR="00131C5F" w:rsidRPr="00131C5F" w:rsidTr="00131C5F">
        <w:trPr>
          <w:trHeight w:val="63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29</w:t>
            </w:r>
          </w:p>
        </w:tc>
        <w:tc>
          <w:tcPr>
            <w:tcW w:w="9160" w:type="dxa"/>
            <w:tcBorders>
              <w:top w:val="nil"/>
              <w:left w:val="nil"/>
              <w:bottom w:val="single" w:sz="8" w:space="0" w:color="auto"/>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 xml:space="preserve">Ποιες από τις κάτωθι ενέργειες του Διαχειριστή με την υποβοήθηση τρίτων προσώπων </w:t>
            </w:r>
            <w:r w:rsidRPr="00131C5F">
              <w:rPr>
                <w:rFonts w:ascii="Calibri" w:eastAsia="Times New Roman" w:hAnsi="Calibri" w:cs="Calibri"/>
                <w:color w:val="000000"/>
                <w:sz w:val="24"/>
                <w:szCs w:val="24"/>
                <w:u w:val="single"/>
              </w:rPr>
              <w:t>συμβάλουν στην ομαλή εκτέλεση των εργασιών της  πτώχευσης.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 xml:space="preserve">Σύνταξη κατάστασης ταμειακών ροών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9E29C9" w:rsidP="00131C5F">
            <w:pPr>
              <w:spacing w:after="0" w:line="240" w:lineRule="auto"/>
              <w:rPr>
                <w:rFonts w:ascii="Calibri" w:eastAsia="Times New Roman" w:hAnsi="Calibri" w:cs="Calibri"/>
                <w:color w:val="000000"/>
              </w:rPr>
            </w:pPr>
            <w:r>
              <w:rPr>
                <w:rFonts w:ascii="Calibri" w:eastAsia="Times New Roman" w:hAnsi="Calibri" w:cs="Calibri"/>
                <w:color w:val="000000"/>
              </w:rPr>
              <w:t>Παρακολούθηση και διαχείρι</w:t>
            </w:r>
            <w:r w:rsidR="00131C5F" w:rsidRPr="00131C5F">
              <w:rPr>
                <w:rFonts w:ascii="Calibri" w:eastAsia="Times New Roman" w:hAnsi="Calibri" w:cs="Calibri"/>
                <w:color w:val="000000"/>
              </w:rPr>
              <w:t xml:space="preserve">ση διαθεσίμων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 xml:space="preserve">Παρακολούθηση και οικονομικών και φορολογικών θεμάτων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Αξιολόγηση και περικοπή δαπανών</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9E29C9" w:rsidP="00131C5F">
            <w:pPr>
              <w:spacing w:after="0" w:line="240" w:lineRule="auto"/>
              <w:rPr>
                <w:rFonts w:ascii="Calibri" w:eastAsia="Times New Roman" w:hAnsi="Calibri" w:cs="Calibri"/>
                <w:color w:val="000000"/>
              </w:rPr>
            </w:pPr>
            <w:r>
              <w:rPr>
                <w:rFonts w:ascii="Calibri" w:eastAsia="Times New Roman" w:hAnsi="Calibri" w:cs="Calibri"/>
                <w:color w:val="000000"/>
              </w:rPr>
              <w:t>Ό</w:t>
            </w:r>
            <w:r w:rsidR="00131C5F" w:rsidRPr="00131C5F">
              <w:rPr>
                <w:rFonts w:ascii="Calibri" w:eastAsia="Times New Roman" w:hAnsi="Calibri" w:cs="Calibri"/>
                <w:color w:val="000000"/>
              </w:rPr>
              <w:t>λα μαζί</w:t>
            </w:r>
          </w:p>
        </w:tc>
      </w:tr>
      <w:tr w:rsidR="00131C5F" w:rsidRPr="00131C5F" w:rsidTr="00131C5F">
        <w:trPr>
          <w:trHeight w:val="9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30</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 xml:space="preserve">Η  </w:t>
            </w:r>
            <w:r w:rsidR="00D70443" w:rsidRPr="00131C5F">
              <w:rPr>
                <w:rFonts w:ascii="Calibri" w:eastAsia="Times New Roman" w:hAnsi="Calibri" w:cs="Calibri"/>
                <w:color w:val="000000"/>
                <w:u w:val="single"/>
              </w:rPr>
              <w:t>ενεργοποίηση</w:t>
            </w:r>
            <w:bookmarkStart w:id="0" w:name="_GoBack"/>
            <w:bookmarkEnd w:id="0"/>
            <w:r w:rsidRPr="00131C5F">
              <w:rPr>
                <w:rFonts w:ascii="Calibri" w:eastAsia="Times New Roman" w:hAnsi="Calibri" w:cs="Calibri"/>
                <w:color w:val="000000"/>
                <w:u w:val="single"/>
              </w:rPr>
              <w:t xml:space="preserve">  εισπρακτικού μηχανισμού για σκοπούς διασφάλισης της εύρυθμης λειτουργίας της επιχείρησης κατά την διάρκεια της διαδικασίας και  η αξιολόγηση των  απαιτήσεων ως προς την δυνατότητα είσπραξή τους αποτελεί βασική επιλογή.</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 xml:space="preserve">Σωστό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Λάθος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31</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Για μη περιουσιακή ζημία οφείλεται χρηματική ικανοποίηση:</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Πάντοτε</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Στις περιπτώσεις που ορίζει ο νόμος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Ποτέ</w:t>
            </w:r>
          </w:p>
        </w:tc>
      </w:tr>
      <w:tr w:rsidR="00131C5F" w:rsidRPr="00131C5F" w:rsidTr="00131C5F">
        <w:trPr>
          <w:trHeight w:val="15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lastRenderedPageBreak/>
              <w:t>32</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Η ομαλή διεξαγωγή της πτώχευσης τόσο σε ζητήματα που άπτονται αμιγώς της πτώχευσης όσο και ευρύτερα μέσω της προσέλκυσης επενδυτών απαιτούν την ομαλή εκτέλεση των εργασιών στους κατωτέρω τομείς:  1. Οικονομική διεύθυνση 2. Πάγια περιουσιακά στοιχεία και αποθέματα 3. Απαιτήσεις 4. Ανθρώπινο δυναμικό.</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 xml:space="preserve">Σωστό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Λάθος</w:t>
            </w:r>
          </w:p>
        </w:tc>
      </w:tr>
      <w:tr w:rsidR="00131C5F" w:rsidRPr="00131C5F" w:rsidTr="00131C5F">
        <w:trPr>
          <w:trHeight w:val="12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33</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Οι συνεργάτες  θα παρακολουθούν  τη διαδικασία παράδοσης των περιουσιακών στοιχείων, θα συμμετάσχουν  στην επαλήθευση των απαιτήσεων των αναγγελθέντων πιστωτών και θα παράσχουν συνδρομή στο Διαχειριστή  επί χρηματοοικονομικών θεμάτων καθ όλη τη διαδικασία έως την σύνταξη του Πίνακα Διανομής.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 xml:space="preserve">Σωστό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Λάθος</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34</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Επιτρέπεται στους διαχειριστές αφερεγγυότητας να περιβάλλουν με δημοσιότητα τις υποθέσεις τους περί διαχείρισης αφερεγγυότητας;</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Ναι, με την προϋπόθεση ότι η δημοσιότητα αποσκοπεί στην επιστημονική ενημέρωση και πραγματοποιείται χωρίς αντάλλαγμα</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Όχι, σε καμία περίπτωση</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35</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Ο έλεγχος τήρησης του Κώδικα Δεοντολογίας των Διαχειριστών Αφερεγγυότητας που έχει ανατεθεί;</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Στη Γενική Γραμματεία Χρηματοπιστωτικού Τομέα και Διαχείρισης Ιδιωτικού χρέους του Υπ. Οικονομικών</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 xml:space="preserve">Στην Επιτροπή Διαχείρισης Αφερεγγυότητας και στα Πειθαρχικά Συμβούλια του άρθρου 247 </w:t>
            </w:r>
            <w:proofErr w:type="spellStart"/>
            <w:r w:rsidRPr="00131C5F">
              <w:rPr>
                <w:rFonts w:ascii="Calibri" w:eastAsia="Times New Roman" w:hAnsi="Calibri" w:cs="Calibri"/>
                <w:b/>
                <w:bCs/>
                <w:color w:val="000000"/>
              </w:rPr>
              <w:t>επ</w:t>
            </w:r>
            <w:proofErr w:type="spellEnd"/>
            <w:r w:rsidRPr="00131C5F">
              <w:rPr>
                <w:rFonts w:ascii="Calibri" w:eastAsia="Times New Roman" w:hAnsi="Calibri" w:cs="Calibri"/>
                <w:b/>
                <w:bCs/>
                <w:color w:val="000000"/>
              </w:rPr>
              <w:t>. ν. 4738/2020</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36</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Η μη τήρηση των προβλεπόμενων κανόνων που ορίζονται στον Κώδικα Δεοντολογίας από τους διαχειριστές αφερεγγυότητας έχει ως συνέπεια την πειθαρχική τους ευθύνη;</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Όχι, καθότι ο κώδικας δεοντολογίας είναι πλαίσιο κανόνων συμπεριφοράς που δεν σχετίζεται με πειθαρχική ευθύνη</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Ναι, συνεπάγεται την πειθαρχική τους ευθύνη</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37</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Καρποί που πέφτουν στο γειτονικό ακίνητο από κάποιο Δένδρο, λογίζονται:</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 xml:space="preserve">Καρποί του ακινήτου, στο οποίο βρίσκεται το Δένδρο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Καρποί του ακινήτου, στο οποίο πέφτουν</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 xml:space="preserve">Αδέσποτοι καρποί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38</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Αν ακίνητο στερείται την αναγκαία δίοδο προς το δρόμο:</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Είναι περίκλειστο</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Έχει δικαίωμα ο κύριός του να απαιτήσει δίοδο από τους γείτονες</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Έχει δικαίωμα ο κύριός του να απαιτήσει δίοδο από τους γείτονες, έναντι ανάλογης αποζημίωσης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39</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Το νομικό πρόσωπο ως έδρα έχει:</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Τον τόπο κατοικίας του προέδρου του διοικητικού του συμβουλίου</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Την πρωτεύουσα του νομού όπου λειτουργεί</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Τον τόπο που ορίζεται στο καταστατικό ή στον οργανισμό του</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Δεν είναι αναγκαίος ο ορισμός συγκεκριμένου τόπου ως έδρα</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b/>
                <w:bCs/>
                <w:color w:val="000000"/>
              </w:rPr>
            </w:pPr>
            <w:r w:rsidRPr="00131C5F">
              <w:rPr>
                <w:rFonts w:ascii="Calibri" w:eastAsia="Times New Roman" w:hAnsi="Calibri" w:cs="Calibri"/>
                <w:b/>
                <w:bCs/>
                <w:color w:val="000000"/>
              </w:rPr>
              <w:t>40</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color w:val="000000"/>
                <w:u w:val="single"/>
              </w:rPr>
            </w:pPr>
            <w:r w:rsidRPr="00131C5F">
              <w:rPr>
                <w:rFonts w:ascii="Calibri" w:eastAsia="Times New Roman" w:hAnsi="Calibri" w:cs="Calibri"/>
                <w:color w:val="000000"/>
                <w:u w:val="single"/>
              </w:rPr>
              <w:t>Πότε γίνεται υπερήμερος ο οφειλέτης μιας παροχής;</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 xml:space="preserve">Εάν έχει συμφωνηθεί ορισμένη ημέρα, και έχει παρέλθει αυτή </w:t>
            </w:r>
          </w:p>
        </w:tc>
      </w:tr>
      <w:tr w:rsidR="00131C5F" w:rsidRPr="00131C5F" w:rsidTr="00131C5F">
        <w:trPr>
          <w:trHeight w:val="3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nil"/>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Αν προηγήθηκε η δικαστική ή εξώδική όχληση του δανειστή</w:t>
            </w:r>
          </w:p>
        </w:tc>
      </w:tr>
      <w:tr w:rsidR="00131C5F" w:rsidRPr="00131C5F" w:rsidTr="00131C5F">
        <w:trPr>
          <w:trHeight w:val="600"/>
        </w:trPr>
        <w:tc>
          <w:tcPr>
            <w:tcW w:w="520" w:type="dxa"/>
            <w:tcBorders>
              <w:top w:val="nil"/>
              <w:left w:val="single" w:sz="8" w:space="0" w:color="auto"/>
              <w:bottom w:val="nil"/>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lastRenderedPageBreak/>
              <w:t> </w:t>
            </w:r>
          </w:p>
        </w:tc>
        <w:tc>
          <w:tcPr>
            <w:tcW w:w="9160" w:type="dxa"/>
            <w:tcBorders>
              <w:top w:val="nil"/>
              <w:left w:val="nil"/>
              <w:bottom w:val="nil"/>
              <w:right w:val="single" w:sz="8" w:space="0" w:color="auto"/>
            </w:tcBorders>
            <w:shd w:val="clear" w:color="auto" w:fill="auto"/>
            <w:vAlign w:val="center"/>
            <w:hideMark/>
          </w:tcPr>
          <w:p w:rsidR="00131C5F" w:rsidRPr="00131C5F" w:rsidRDefault="00131C5F" w:rsidP="00131C5F">
            <w:pPr>
              <w:spacing w:after="0" w:line="240" w:lineRule="auto"/>
              <w:rPr>
                <w:rFonts w:ascii="Calibri" w:eastAsia="Times New Roman" w:hAnsi="Calibri" w:cs="Calibri"/>
                <w:color w:val="000000"/>
              </w:rPr>
            </w:pPr>
            <w:r w:rsidRPr="00131C5F">
              <w:rPr>
                <w:rFonts w:ascii="Calibri" w:eastAsia="Times New Roman" w:hAnsi="Calibri" w:cs="Calibri"/>
                <w:color w:val="000000"/>
              </w:rPr>
              <w:t>Αν έχει ταχθεί ορισμένη προθεσμία από τη καταγγελία, ο οφειλέτης είναι υπερήμερος όταν, αφού γίνει η καταγγελία, πέρασε η προθεσμία</w:t>
            </w:r>
          </w:p>
        </w:tc>
      </w:tr>
      <w:tr w:rsidR="00131C5F" w:rsidRPr="00131C5F" w:rsidTr="00131C5F">
        <w:trPr>
          <w:trHeight w:val="315"/>
        </w:trPr>
        <w:tc>
          <w:tcPr>
            <w:tcW w:w="520" w:type="dxa"/>
            <w:tcBorders>
              <w:top w:val="nil"/>
              <w:left w:val="single" w:sz="8" w:space="0" w:color="auto"/>
              <w:bottom w:val="single" w:sz="8" w:space="0" w:color="auto"/>
              <w:right w:val="nil"/>
            </w:tcBorders>
            <w:shd w:val="clear" w:color="auto" w:fill="auto"/>
            <w:noWrap/>
            <w:vAlign w:val="bottom"/>
            <w:hideMark/>
          </w:tcPr>
          <w:p w:rsidR="00131C5F" w:rsidRPr="00131C5F" w:rsidRDefault="00131C5F" w:rsidP="00131C5F">
            <w:pPr>
              <w:spacing w:after="0" w:line="240" w:lineRule="auto"/>
              <w:jc w:val="right"/>
              <w:rPr>
                <w:rFonts w:ascii="Calibri" w:eastAsia="Times New Roman" w:hAnsi="Calibri" w:cs="Calibri"/>
                <w:color w:val="000000"/>
              </w:rPr>
            </w:pPr>
            <w:r w:rsidRPr="00131C5F">
              <w:rPr>
                <w:rFonts w:ascii="Calibri" w:eastAsia="Times New Roman" w:hAnsi="Calibri" w:cs="Calibri"/>
                <w:color w:val="000000"/>
              </w:rPr>
              <w:t> </w:t>
            </w:r>
          </w:p>
        </w:tc>
        <w:tc>
          <w:tcPr>
            <w:tcW w:w="9160" w:type="dxa"/>
            <w:tcBorders>
              <w:top w:val="nil"/>
              <w:left w:val="nil"/>
              <w:bottom w:val="single" w:sz="8" w:space="0" w:color="auto"/>
              <w:right w:val="single" w:sz="8" w:space="0" w:color="auto"/>
            </w:tcBorders>
            <w:shd w:val="clear" w:color="auto" w:fill="auto"/>
            <w:vAlign w:val="bottom"/>
            <w:hideMark/>
          </w:tcPr>
          <w:p w:rsidR="00131C5F" w:rsidRPr="00131C5F" w:rsidRDefault="00131C5F" w:rsidP="00131C5F">
            <w:pPr>
              <w:spacing w:after="0" w:line="240" w:lineRule="auto"/>
              <w:rPr>
                <w:rFonts w:ascii="Calibri" w:eastAsia="Times New Roman" w:hAnsi="Calibri" w:cs="Calibri"/>
                <w:b/>
                <w:bCs/>
                <w:color w:val="000000"/>
              </w:rPr>
            </w:pPr>
            <w:r w:rsidRPr="00131C5F">
              <w:rPr>
                <w:rFonts w:ascii="Calibri" w:eastAsia="Times New Roman" w:hAnsi="Calibri" w:cs="Calibri"/>
                <w:b/>
                <w:bCs/>
                <w:color w:val="000000"/>
              </w:rPr>
              <w:t xml:space="preserve">Όλα τα παραπάνω </w:t>
            </w:r>
          </w:p>
        </w:tc>
      </w:tr>
    </w:tbl>
    <w:p w:rsidR="008E70AB" w:rsidRDefault="008E70AB" w:rsidP="008E70AB">
      <w:pPr>
        <w:rPr>
          <w:lang w:eastAsia="en-US"/>
        </w:rPr>
      </w:pPr>
    </w:p>
    <w:p w:rsidR="008E70AB" w:rsidRDefault="008E70AB" w:rsidP="008E70AB">
      <w:pPr>
        <w:rPr>
          <w:rFonts w:eastAsiaTheme="minorHAnsi"/>
        </w:rPr>
      </w:pPr>
    </w:p>
    <w:p w:rsidR="008E70AB" w:rsidRDefault="008E70AB" w:rsidP="008E70AB"/>
    <w:p w:rsidR="00847E80" w:rsidRDefault="00847E80"/>
    <w:sectPr w:rsidR="00847E80" w:rsidSect="00847E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09A0"/>
    <w:multiLevelType w:val="hybridMultilevel"/>
    <w:tmpl w:val="202227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5A65085"/>
    <w:multiLevelType w:val="hybridMultilevel"/>
    <w:tmpl w:val="D07835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B281D8E"/>
    <w:multiLevelType w:val="hybridMultilevel"/>
    <w:tmpl w:val="B6AA29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63D8C"/>
    <w:rsid w:val="000D765D"/>
    <w:rsid w:val="00131C5F"/>
    <w:rsid w:val="00161A1C"/>
    <w:rsid w:val="001A651A"/>
    <w:rsid w:val="00363D8C"/>
    <w:rsid w:val="006820D3"/>
    <w:rsid w:val="00847E80"/>
    <w:rsid w:val="008E70AB"/>
    <w:rsid w:val="009E29C9"/>
    <w:rsid w:val="00A94A5D"/>
    <w:rsid w:val="00AA74C5"/>
    <w:rsid w:val="00D704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8C"/>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363D8C"/>
    <w:pPr>
      <w:spacing w:after="13"/>
      <w:ind w:left="720" w:hanging="10"/>
      <w:contextualSpacing/>
      <w:jc w:val="both"/>
    </w:pPr>
    <w:rPr>
      <w:rFonts w:ascii="Calibri" w:eastAsia="Calibri" w:hAnsi="Calibri" w:cs="Calibri"/>
      <w:color w:val="000000"/>
      <w:sz w:val="24"/>
    </w:rPr>
  </w:style>
  <w:style w:type="character" w:customStyle="1" w:styleId="Char">
    <w:name w:val="Παράγραφος λίστας Char"/>
    <w:link w:val="a3"/>
    <w:uiPriority w:val="34"/>
    <w:locked/>
    <w:rsid w:val="00363D8C"/>
    <w:rPr>
      <w:rFonts w:ascii="Calibri" w:eastAsia="Calibri" w:hAnsi="Calibri" w:cs="Calibri"/>
      <w:color w:val="000000"/>
      <w:sz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911">
      <w:bodyDiv w:val="1"/>
      <w:marLeft w:val="0"/>
      <w:marRight w:val="0"/>
      <w:marTop w:val="0"/>
      <w:marBottom w:val="0"/>
      <w:divBdr>
        <w:top w:val="none" w:sz="0" w:space="0" w:color="auto"/>
        <w:left w:val="none" w:sz="0" w:space="0" w:color="auto"/>
        <w:bottom w:val="none" w:sz="0" w:space="0" w:color="auto"/>
        <w:right w:val="none" w:sz="0" w:space="0" w:color="auto"/>
      </w:divBdr>
    </w:div>
    <w:div w:id="15615779">
      <w:bodyDiv w:val="1"/>
      <w:marLeft w:val="0"/>
      <w:marRight w:val="0"/>
      <w:marTop w:val="0"/>
      <w:marBottom w:val="0"/>
      <w:divBdr>
        <w:top w:val="none" w:sz="0" w:space="0" w:color="auto"/>
        <w:left w:val="none" w:sz="0" w:space="0" w:color="auto"/>
        <w:bottom w:val="none" w:sz="0" w:space="0" w:color="auto"/>
        <w:right w:val="none" w:sz="0" w:space="0" w:color="auto"/>
      </w:divBdr>
    </w:div>
    <w:div w:id="441389148">
      <w:bodyDiv w:val="1"/>
      <w:marLeft w:val="0"/>
      <w:marRight w:val="0"/>
      <w:marTop w:val="0"/>
      <w:marBottom w:val="0"/>
      <w:divBdr>
        <w:top w:val="none" w:sz="0" w:space="0" w:color="auto"/>
        <w:left w:val="none" w:sz="0" w:space="0" w:color="auto"/>
        <w:bottom w:val="none" w:sz="0" w:space="0" w:color="auto"/>
        <w:right w:val="none" w:sz="0" w:space="0" w:color="auto"/>
      </w:divBdr>
    </w:div>
    <w:div w:id="1189835176">
      <w:bodyDiv w:val="1"/>
      <w:marLeft w:val="0"/>
      <w:marRight w:val="0"/>
      <w:marTop w:val="0"/>
      <w:marBottom w:val="0"/>
      <w:divBdr>
        <w:top w:val="none" w:sz="0" w:space="0" w:color="auto"/>
        <w:left w:val="none" w:sz="0" w:space="0" w:color="auto"/>
        <w:bottom w:val="none" w:sz="0" w:space="0" w:color="auto"/>
        <w:right w:val="none" w:sz="0" w:space="0" w:color="auto"/>
      </w:divBdr>
    </w:div>
    <w:div w:id="14948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9BDA9-6D3C-4F6A-8ECC-F0C8A2A97CA1}"/>
</file>

<file path=customXml/itemProps2.xml><?xml version="1.0" encoding="utf-8"?>
<ds:datastoreItem xmlns:ds="http://schemas.openxmlformats.org/officeDocument/2006/customXml" ds:itemID="{9048DDB8-54D8-467E-96C8-63D2C6BF44E3}"/>
</file>

<file path=customXml/itemProps3.xml><?xml version="1.0" encoding="utf-8"?>
<ds:datastoreItem xmlns:ds="http://schemas.openxmlformats.org/officeDocument/2006/customXml" ds:itemID="{7DCD25A4-0614-48CC-AA0A-58AAFA45B75D}"/>
</file>

<file path=docProps/app.xml><?xml version="1.0" encoding="utf-8"?>
<Properties xmlns="http://schemas.openxmlformats.org/officeDocument/2006/extended-properties" xmlns:vt="http://schemas.openxmlformats.org/officeDocument/2006/docPropsVTypes">
  <Template>Normal</Template>
  <TotalTime>27</TotalTime>
  <Pages>6</Pages>
  <Words>1821</Words>
  <Characters>9834</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s.memmou</dc:creator>
  <cp:lastModifiedBy>s.memmou</cp:lastModifiedBy>
  <cp:revision>13</cp:revision>
  <dcterms:created xsi:type="dcterms:W3CDTF">2022-10-07T10:12:00Z</dcterms:created>
  <dcterms:modified xsi:type="dcterms:W3CDTF">2023-10-06T12:23:00Z</dcterms:modified>
</cp:coreProperties>
</file>